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5" w:rsidRDefault="001169D0" w:rsidP="001169D0">
      <w:pPr>
        <w:pStyle w:val="a3"/>
        <w:jc w:val="righ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 wp14:anchorId="7D8AF566" wp14:editId="56F5423D">
            <wp:simplePos x="0" y="0"/>
            <wp:positionH relativeFrom="page">
              <wp:posOffset>429260</wp:posOffset>
            </wp:positionH>
            <wp:positionV relativeFrom="paragraph">
              <wp:posOffset>142488</wp:posOffset>
            </wp:positionV>
            <wp:extent cx="987425" cy="862965"/>
            <wp:effectExtent l="0" t="0" r="0" b="0"/>
            <wp:wrapNone/>
            <wp:docPr id="1" name="image1.jpeg" descr="0fdda33a-6876-4bc7-97f2-4894fc880fc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7"/>
        </w:rPr>
        <w:drawing>
          <wp:inline distT="0" distB="0" distL="0" distR="0" wp14:anchorId="6BCA710B" wp14:editId="505F92AE">
            <wp:extent cx="790680" cy="930303"/>
            <wp:effectExtent l="0" t="0" r="0" b="0"/>
            <wp:docPr id="2" name="Рисунок 2" descr="C:\Users\rukevv03\Desktop\personal docs\vsu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kevv03\Desktop\personal docs\vsu_ge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23" cy="9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5" w:rsidRDefault="00486725">
      <w:pPr>
        <w:pStyle w:val="a3"/>
        <w:rPr>
          <w:sz w:val="20"/>
        </w:rPr>
      </w:pPr>
    </w:p>
    <w:p w:rsidR="00486725" w:rsidRDefault="00486725">
      <w:pPr>
        <w:rPr>
          <w:sz w:val="27"/>
        </w:rPr>
        <w:sectPr w:rsidR="00486725">
          <w:footerReference w:type="default" r:id="rId10"/>
          <w:type w:val="continuous"/>
          <w:pgSz w:w="11910" w:h="16840"/>
          <w:pgMar w:top="680" w:right="1040" w:bottom="1240" w:left="1000" w:header="720" w:footer="1052" w:gutter="0"/>
          <w:cols w:space="720"/>
        </w:sectPr>
      </w:pPr>
    </w:p>
    <w:p w:rsidR="00486725" w:rsidRPr="00296326" w:rsidRDefault="00296326" w:rsidP="001169D0">
      <w:pPr>
        <w:spacing w:before="93"/>
        <w:rPr>
          <w:b/>
          <w:sz w:val="24"/>
          <w:szCs w:val="24"/>
          <w:lang w:val="ru-RU"/>
        </w:rPr>
      </w:pPr>
      <w:r w:rsidRPr="00296326">
        <w:rPr>
          <w:b/>
          <w:color w:val="636363"/>
          <w:sz w:val="24"/>
          <w:szCs w:val="24"/>
          <w:lang w:val="ru-RU"/>
        </w:rPr>
        <w:lastRenderedPageBreak/>
        <w:t>Модель Европейского Совета</w:t>
      </w:r>
    </w:p>
    <w:p w:rsidR="00486725" w:rsidRPr="00296326" w:rsidRDefault="00AF220D" w:rsidP="001169D0">
      <w:pPr>
        <w:pStyle w:val="a3"/>
        <w:jc w:val="right"/>
        <w:rPr>
          <w:b/>
          <w:lang w:val="ru-RU"/>
        </w:rPr>
      </w:pPr>
      <w:r w:rsidRPr="00296326">
        <w:rPr>
          <w:lang w:val="ru-RU"/>
        </w:rPr>
        <w:br w:type="column"/>
      </w:r>
    </w:p>
    <w:p w:rsidR="00486725" w:rsidRPr="00296326" w:rsidRDefault="00296326" w:rsidP="001169D0">
      <w:pPr>
        <w:spacing w:before="171" w:line="216" w:lineRule="auto"/>
        <w:ind w:right="1150"/>
        <w:jc w:val="right"/>
        <w:rPr>
          <w:b/>
          <w:sz w:val="24"/>
          <w:szCs w:val="24"/>
          <w:lang w:val="ru-RU"/>
        </w:rPr>
      </w:pPr>
      <w:r w:rsidRPr="00296326">
        <w:rPr>
          <w:b/>
          <w:sz w:val="24"/>
          <w:szCs w:val="24"/>
          <w:lang w:val="ru-RU"/>
        </w:rPr>
        <w:t>Воронеж, 1 ноября</w:t>
      </w:r>
      <w:r w:rsidR="006473F6" w:rsidRPr="00296326">
        <w:rPr>
          <w:b/>
          <w:sz w:val="24"/>
          <w:szCs w:val="24"/>
          <w:lang w:val="ru-RU"/>
        </w:rPr>
        <w:t xml:space="preserve"> </w:t>
      </w:r>
      <w:r w:rsidRPr="00296326">
        <w:rPr>
          <w:b/>
          <w:sz w:val="24"/>
          <w:szCs w:val="24"/>
          <w:lang w:val="ru-RU"/>
        </w:rPr>
        <w:t>2017 (язык</w:t>
      </w:r>
      <w:proofErr w:type="gramStart"/>
      <w:r w:rsidR="00AF220D" w:rsidRPr="00296326">
        <w:rPr>
          <w:b/>
          <w:sz w:val="24"/>
          <w:szCs w:val="24"/>
          <w:lang w:val="ru-RU"/>
        </w:rPr>
        <w:t>.</w:t>
      </w:r>
      <w:proofErr w:type="gramEnd"/>
      <w:r w:rsidR="00AF220D" w:rsidRPr="00296326">
        <w:rPr>
          <w:b/>
          <w:sz w:val="24"/>
          <w:szCs w:val="24"/>
          <w:lang w:val="ru-RU"/>
        </w:rPr>
        <w:t xml:space="preserve"> </w:t>
      </w:r>
      <w:proofErr w:type="gramStart"/>
      <w:r w:rsidRPr="00296326">
        <w:rPr>
          <w:b/>
          <w:sz w:val="24"/>
          <w:szCs w:val="24"/>
          <w:lang w:val="ru-RU"/>
        </w:rPr>
        <w:t>р</w:t>
      </w:r>
      <w:proofErr w:type="gramEnd"/>
      <w:r w:rsidRPr="00296326">
        <w:rPr>
          <w:b/>
          <w:sz w:val="24"/>
          <w:szCs w:val="24"/>
          <w:lang w:val="ru-RU"/>
        </w:rPr>
        <w:t>ус</w:t>
      </w:r>
      <w:r w:rsidR="00AF220D" w:rsidRPr="00296326">
        <w:rPr>
          <w:b/>
          <w:sz w:val="24"/>
          <w:szCs w:val="24"/>
          <w:lang w:val="ru-RU"/>
        </w:rPr>
        <w:t>)</w:t>
      </w:r>
    </w:p>
    <w:p w:rsidR="00486725" w:rsidRPr="00296326" w:rsidRDefault="001169D0" w:rsidP="001169D0">
      <w:pPr>
        <w:spacing w:before="158"/>
        <w:rPr>
          <w:b/>
          <w:sz w:val="24"/>
          <w:szCs w:val="24"/>
        </w:rPr>
      </w:pPr>
      <w:r w:rsidRPr="00296326">
        <w:rPr>
          <w:b/>
          <w:sz w:val="24"/>
          <w:szCs w:val="24"/>
          <w:lang w:val="ru-RU"/>
        </w:rPr>
        <w:t xml:space="preserve">                          </w:t>
      </w:r>
      <w:r w:rsidR="006473F6" w:rsidRPr="00296326">
        <w:rPr>
          <w:b/>
          <w:sz w:val="24"/>
          <w:szCs w:val="24"/>
        </w:rPr>
        <w:t>EUCO 1</w:t>
      </w:r>
      <w:r w:rsidR="00AF220D" w:rsidRPr="00296326">
        <w:rPr>
          <w:b/>
          <w:sz w:val="24"/>
          <w:szCs w:val="24"/>
        </w:rPr>
        <w:t>/17</w:t>
      </w:r>
    </w:p>
    <w:p w:rsidR="00486725" w:rsidRDefault="00486725">
      <w:pPr>
        <w:pStyle w:val="a3"/>
        <w:rPr>
          <w:rFonts w:ascii="Arial"/>
          <w:b/>
          <w:sz w:val="26"/>
        </w:rPr>
      </w:pPr>
    </w:p>
    <w:p w:rsidR="00486725" w:rsidRDefault="00486725">
      <w:pPr>
        <w:pStyle w:val="a3"/>
        <w:rPr>
          <w:rFonts w:ascii="Arial"/>
          <w:b/>
          <w:sz w:val="26"/>
        </w:rPr>
      </w:pPr>
    </w:p>
    <w:p w:rsidR="00486725" w:rsidRDefault="00486725">
      <w:pPr>
        <w:pStyle w:val="a3"/>
        <w:spacing w:before="7"/>
        <w:rPr>
          <w:rFonts w:ascii="Arial"/>
          <w:b/>
          <w:sz w:val="28"/>
        </w:rPr>
      </w:pPr>
    </w:p>
    <w:p w:rsidR="00486725" w:rsidRDefault="00486725">
      <w:pPr>
        <w:spacing w:line="251" w:lineRule="exact"/>
        <w:rPr>
          <w:rFonts w:ascii="Arial"/>
          <w:sz w:val="23"/>
        </w:rPr>
        <w:sectPr w:rsidR="00486725">
          <w:type w:val="continuous"/>
          <w:pgSz w:w="11910" w:h="16840"/>
          <w:pgMar w:top="680" w:right="1040" w:bottom="1240" w:left="1000" w:header="720" w:footer="720" w:gutter="0"/>
          <w:cols w:num="2" w:space="720" w:equalWidth="0">
            <w:col w:w="3858" w:space="1838"/>
            <w:col w:w="4174"/>
          </w:cols>
        </w:sectPr>
      </w:pPr>
    </w:p>
    <w:p w:rsidR="00486725" w:rsidRDefault="00486725">
      <w:pPr>
        <w:pStyle w:val="a3"/>
        <w:rPr>
          <w:rFonts w:ascii="Arial"/>
          <w:b/>
          <w:sz w:val="20"/>
        </w:rPr>
      </w:pPr>
    </w:p>
    <w:p w:rsidR="00486725" w:rsidRDefault="00486725">
      <w:pPr>
        <w:pStyle w:val="a3"/>
        <w:spacing w:before="4"/>
        <w:rPr>
          <w:rFonts w:ascii="Arial"/>
          <w:b/>
          <w:sz w:val="23"/>
        </w:rPr>
      </w:pPr>
    </w:p>
    <w:p w:rsidR="00486725" w:rsidRPr="00296326" w:rsidRDefault="00874940">
      <w:pPr>
        <w:spacing w:before="93"/>
        <w:ind w:left="131"/>
        <w:rPr>
          <w:rFonts w:ascii="Arial"/>
          <w:b/>
          <w:sz w:val="23"/>
          <w:lang w:val="ru-RU"/>
        </w:rPr>
      </w:pPr>
      <w:r>
        <w:pict>
          <v:group id="_x0000_s1045" style="position:absolute;left:0;text-align:left;margin-left:56.6pt;margin-top:20.1pt;width:483.75pt;height:.5pt;z-index:-251659776;mso-wrap-distance-left:0;mso-wrap-distance-right:0;mso-position-horizontal-relative:page" coordorigin="1132,402" coordsize="9675,10">
            <v:line id="_x0000_s1052" style="position:absolute" from="1132,407" to="3123,407" strokeweight=".16956mm"/>
            <v:line id="_x0000_s1051" style="position:absolute" from="1132,402" to="3123,402" strokeweight="0"/>
            <v:rect id="_x0000_s1050" style="position:absolute;left:3122;top:402;width:10;height:10" fillcolor="black" stroked="f"/>
            <v:line id="_x0000_s1049" style="position:absolute" from="3123,402" to="3133,402" strokeweight="0"/>
            <v:line id="_x0000_s1048" style="position:absolute" from="3123,402" to="3123,412" strokeweight="0"/>
            <v:line id="_x0000_s1047" style="position:absolute" from="3133,407" to="10806,407" strokeweight=".16961mm"/>
            <v:line id="_x0000_s1046" style="position:absolute" from="3133,402" to="10806,402" strokeweight="0"/>
            <w10:wrap type="topAndBottom" anchorx="page"/>
          </v:group>
        </w:pict>
      </w:r>
      <w:r w:rsidR="00296326">
        <w:rPr>
          <w:rFonts w:ascii="Arial"/>
          <w:b/>
          <w:sz w:val="23"/>
          <w:lang w:val="ru-RU"/>
        </w:rPr>
        <w:t>ПРЕДПРОВОДИТЕЛЬНАЯ</w:t>
      </w:r>
      <w:r w:rsidR="00296326">
        <w:rPr>
          <w:rFonts w:ascii="Arial"/>
          <w:b/>
          <w:sz w:val="23"/>
          <w:lang w:val="ru-RU"/>
        </w:rPr>
        <w:t xml:space="preserve"> </w:t>
      </w:r>
      <w:r w:rsidR="00296326">
        <w:rPr>
          <w:rFonts w:ascii="Arial"/>
          <w:b/>
          <w:sz w:val="23"/>
          <w:lang w:val="ru-RU"/>
        </w:rPr>
        <w:t>ЗАПИСКА</w:t>
      </w:r>
    </w:p>
    <w:p w:rsidR="00486725" w:rsidRPr="00296326" w:rsidRDefault="00296326">
      <w:pPr>
        <w:tabs>
          <w:tab w:val="left" w:pos="2122"/>
        </w:tabs>
        <w:spacing w:before="9"/>
        <w:ind w:left="131"/>
        <w:rPr>
          <w:sz w:val="24"/>
          <w:szCs w:val="24"/>
          <w:lang w:val="ru-RU"/>
        </w:rPr>
      </w:pPr>
      <w:r w:rsidRPr="00296326">
        <w:rPr>
          <w:sz w:val="24"/>
          <w:szCs w:val="24"/>
          <w:lang w:val="ru-RU"/>
        </w:rPr>
        <w:t>От</w:t>
      </w:r>
      <w:r w:rsidR="006473F6" w:rsidRPr="00296326">
        <w:rPr>
          <w:sz w:val="24"/>
          <w:szCs w:val="24"/>
          <w:lang w:val="ru-RU"/>
        </w:rPr>
        <w:t>:</w:t>
      </w:r>
      <w:r w:rsidR="006473F6" w:rsidRPr="00296326">
        <w:rPr>
          <w:sz w:val="24"/>
          <w:szCs w:val="24"/>
          <w:lang w:val="ru-RU"/>
        </w:rPr>
        <w:tab/>
      </w:r>
      <w:r w:rsidRPr="00296326">
        <w:rPr>
          <w:sz w:val="24"/>
          <w:szCs w:val="24"/>
          <w:lang w:val="ru-RU"/>
        </w:rPr>
        <w:t>Европейского Совета</w:t>
      </w:r>
    </w:p>
    <w:p w:rsidR="00486725" w:rsidRPr="00296326" w:rsidRDefault="00874940">
      <w:pPr>
        <w:tabs>
          <w:tab w:val="left" w:pos="2122"/>
        </w:tabs>
        <w:spacing w:before="80"/>
        <w:ind w:left="131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group id="_x0000_s1037" style="position:absolute;left:0;text-align:left;margin-left:56.6pt;margin-top:19.45pt;width:483.75pt;height:.5pt;z-index:-251658752;mso-wrap-distance-left:0;mso-wrap-distance-right:0;mso-position-horizontal-relative:page" coordorigin="1132,389" coordsize="9675,10">
            <v:line id="_x0000_s1044" style="position:absolute" from="1132,394" to="3123,394" strokeweight=".16961mm"/>
            <v:line id="_x0000_s1043" style="position:absolute" from="1132,389" to="3123,389" strokeweight="0"/>
            <v:rect id="_x0000_s1042" style="position:absolute;left:3122;top:389;width:10;height:10" fillcolor="black" stroked="f"/>
            <v:line id="_x0000_s1041" style="position:absolute" from="3123,389" to="3133,389" strokeweight="0"/>
            <v:line id="_x0000_s1040" style="position:absolute" from="3123,389" to="3123,399" strokeweight="0"/>
            <v:line id="_x0000_s1039" style="position:absolute" from="3133,394" to="10806,394" strokeweight=".16961mm"/>
            <v:line id="_x0000_s1038" style="position:absolute" from="3133,389" to="10806,389" strokeweight="0"/>
            <w10:wrap type="topAndBottom" anchorx="page"/>
          </v:group>
        </w:pict>
      </w:r>
      <w:r w:rsidR="00296326" w:rsidRPr="00296326">
        <w:rPr>
          <w:sz w:val="24"/>
          <w:szCs w:val="24"/>
          <w:lang w:val="ru-RU"/>
        </w:rPr>
        <w:t>Кому:</w:t>
      </w:r>
      <w:r w:rsidR="00296326" w:rsidRPr="00296326">
        <w:rPr>
          <w:sz w:val="24"/>
          <w:szCs w:val="24"/>
          <w:lang w:val="ru-RU"/>
        </w:rPr>
        <w:tab/>
        <w:t>Делегациям</w:t>
      </w:r>
    </w:p>
    <w:p w:rsidR="00486725" w:rsidRPr="00296326" w:rsidRDefault="00296326">
      <w:pPr>
        <w:tabs>
          <w:tab w:val="left" w:pos="2122"/>
        </w:tabs>
        <w:spacing w:before="7"/>
        <w:ind w:left="131"/>
        <w:rPr>
          <w:sz w:val="24"/>
          <w:szCs w:val="24"/>
          <w:lang w:val="ru-RU"/>
        </w:rPr>
      </w:pPr>
      <w:r w:rsidRPr="00296326">
        <w:rPr>
          <w:sz w:val="24"/>
          <w:szCs w:val="24"/>
          <w:lang w:val="ru-RU"/>
        </w:rPr>
        <w:t>Повестка:</w:t>
      </w:r>
      <w:r w:rsidRPr="00296326">
        <w:rPr>
          <w:sz w:val="24"/>
          <w:szCs w:val="24"/>
          <w:lang w:val="ru-RU"/>
        </w:rPr>
        <w:tab/>
        <w:t>Сессия Европейского Совета</w:t>
      </w:r>
      <w:r w:rsidR="006473F6" w:rsidRPr="00296326">
        <w:rPr>
          <w:sz w:val="24"/>
          <w:szCs w:val="24"/>
          <w:lang w:val="ru-RU"/>
        </w:rPr>
        <w:t xml:space="preserve"> (1 </w:t>
      </w:r>
      <w:r w:rsidRPr="00296326">
        <w:rPr>
          <w:sz w:val="24"/>
          <w:szCs w:val="24"/>
          <w:lang w:val="ru-RU"/>
        </w:rPr>
        <w:t xml:space="preserve">ноября </w:t>
      </w:r>
      <w:r w:rsidR="00AF220D" w:rsidRPr="00296326">
        <w:rPr>
          <w:sz w:val="24"/>
          <w:szCs w:val="24"/>
          <w:lang w:val="ru-RU"/>
        </w:rPr>
        <w:t>2017)</w:t>
      </w:r>
    </w:p>
    <w:p w:rsidR="00486725" w:rsidRPr="00296326" w:rsidRDefault="00874940">
      <w:pPr>
        <w:spacing w:before="79"/>
        <w:ind w:left="2106" w:right="6279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group id="_x0000_s1029" style="position:absolute;left:0;text-align:left;margin-left:55.85pt;margin-top:19.4pt;width:484.45pt;height:.5pt;z-index:-251657728;mso-wrap-distance-left:0;mso-wrap-distance-right:0;mso-position-horizontal-relative:page" coordorigin="1117,388" coordsize="9689,10">
            <v:line id="_x0000_s1036" style="position:absolute" from="1117,393" to="3123,393" strokeweight=".16956mm"/>
            <v:line id="_x0000_s1035" style="position:absolute" from="1117,388" to="3123,388" strokeweight="0"/>
            <v:rect id="_x0000_s1034" style="position:absolute;left:3108;top:388;width:10;height:10" fillcolor="black" stroked="f"/>
            <v:line id="_x0000_s1033" style="position:absolute" from="3109,388" to="3118,388" strokeweight="0"/>
            <v:line id="_x0000_s1032" style="position:absolute" from="3109,388" to="3109,398" strokeweight="0"/>
            <v:line id="_x0000_s1031" style="position:absolute" from="3118,393" to="10806,393" strokeweight=".16961mm"/>
            <v:line id="_x0000_s1030" style="position:absolute" from="3118,388" to="10806,388" strokeweight="0"/>
            <w10:wrap type="topAndBottom" anchorx="page"/>
          </v:group>
        </w:pict>
      </w:r>
      <w:r w:rsidR="00296326" w:rsidRPr="00296326">
        <w:rPr>
          <w:sz w:val="24"/>
          <w:szCs w:val="24"/>
          <w:lang w:val="ru-RU"/>
        </w:rPr>
        <w:t>– Заключения</w:t>
      </w:r>
    </w:p>
    <w:p w:rsidR="00486725" w:rsidRPr="00296326" w:rsidRDefault="00486725">
      <w:pPr>
        <w:pStyle w:val="a3"/>
        <w:spacing w:before="10"/>
        <w:rPr>
          <w:rFonts w:ascii="Arial"/>
          <w:sz w:val="21"/>
          <w:lang w:val="ru-RU"/>
        </w:rPr>
      </w:pPr>
    </w:p>
    <w:p w:rsidR="00486725" w:rsidRPr="00296326" w:rsidRDefault="00296326">
      <w:pPr>
        <w:pStyle w:val="a3"/>
        <w:spacing w:before="90" w:line="360" w:lineRule="auto"/>
        <w:ind w:left="133" w:right="792"/>
        <w:rPr>
          <w:lang w:val="ru-RU"/>
        </w:rPr>
      </w:pPr>
      <w:r>
        <w:rPr>
          <w:lang w:val="ru-RU"/>
        </w:rPr>
        <w:t xml:space="preserve">Делегациям </w:t>
      </w:r>
      <w:proofErr w:type="gramStart"/>
      <w:r>
        <w:rPr>
          <w:lang w:val="ru-RU"/>
        </w:rPr>
        <w:t>предоставляются</w:t>
      </w:r>
      <w:r w:rsidRPr="00296326">
        <w:rPr>
          <w:lang w:val="ru-RU"/>
        </w:rPr>
        <w:t xml:space="preserve"> </w:t>
      </w:r>
      <w:r>
        <w:rPr>
          <w:lang w:val="ru-RU"/>
        </w:rPr>
        <w:t>заключения</w:t>
      </w:r>
      <w:proofErr w:type="gramEnd"/>
      <w:r>
        <w:rPr>
          <w:lang w:val="ru-RU"/>
        </w:rPr>
        <w:t>, принятые Европейским С</w:t>
      </w:r>
      <w:r w:rsidRPr="00296326">
        <w:rPr>
          <w:lang w:val="ru-RU"/>
        </w:rPr>
        <w:t>оветом на вышеупомянутом совещании.</w:t>
      </w:r>
    </w:p>
    <w:p w:rsidR="00486725" w:rsidRPr="00296326" w:rsidRDefault="00486725">
      <w:pPr>
        <w:pStyle w:val="a3"/>
        <w:rPr>
          <w:sz w:val="20"/>
          <w:lang w:val="ru-RU"/>
        </w:rPr>
      </w:pPr>
    </w:p>
    <w:p w:rsidR="00486725" w:rsidRPr="00296326" w:rsidRDefault="00486725">
      <w:pPr>
        <w:pStyle w:val="a3"/>
        <w:rPr>
          <w:sz w:val="20"/>
          <w:lang w:val="ru-RU"/>
        </w:rPr>
      </w:pPr>
    </w:p>
    <w:p w:rsidR="00486725" w:rsidRPr="00296326" w:rsidRDefault="00486725">
      <w:pPr>
        <w:pStyle w:val="a3"/>
        <w:rPr>
          <w:sz w:val="20"/>
          <w:lang w:val="ru-RU"/>
        </w:rPr>
      </w:pPr>
    </w:p>
    <w:p w:rsidR="00486725" w:rsidRPr="00296326" w:rsidRDefault="00874940">
      <w:pPr>
        <w:pStyle w:val="a3"/>
        <w:spacing w:before="7"/>
        <w:rPr>
          <w:sz w:val="14"/>
          <w:lang w:val="ru-RU"/>
        </w:rPr>
      </w:pPr>
      <w:r>
        <w:pict>
          <v:line id="_x0000_s1028" style="position:absolute;z-index:-251656704;mso-wrap-distance-left:0;mso-wrap-distance-right:0;mso-position-horizontal-relative:page" from="225.2pt,10.65pt" to="370.15pt,10.65pt" strokeweight=".48pt">
            <w10:wrap type="topAndBottom" anchorx="page"/>
          </v:line>
        </w:pict>
      </w:r>
    </w:p>
    <w:p w:rsidR="00486725" w:rsidRPr="00296326" w:rsidRDefault="00486725">
      <w:pPr>
        <w:rPr>
          <w:sz w:val="14"/>
          <w:lang w:val="ru-RU"/>
        </w:rPr>
        <w:sectPr w:rsidR="00486725" w:rsidRPr="00296326">
          <w:type w:val="continuous"/>
          <w:pgSz w:w="11910" w:h="16840"/>
          <w:pgMar w:top="680" w:right="1040" w:bottom="1240" w:left="1000" w:header="720" w:footer="720" w:gutter="0"/>
          <w:cols w:space="720"/>
        </w:sectPr>
      </w:pPr>
    </w:p>
    <w:p w:rsidR="00486725" w:rsidRPr="00296326" w:rsidRDefault="00486725">
      <w:pPr>
        <w:pStyle w:val="a3"/>
        <w:spacing w:before="10"/>
        <w:rPr>
          <w:sz w:val="27"/>
          <w:lang w:val="ru-RU"/>
        </w:rPr>
      </w:pPr>
    </w:p>
    <w:p w:rsidR="00486725" w:rsidRPr="00296326" w:rsidRDefault="00296326" w:rsidP="00A90AA1">
      <w:pPr>
        <w:spacing w:before="90" w:line="360" w:lineRule="auto"/>
        <w:ind w:left="133" w:right="505"/>
        <w:jc w:val="both"/>
        <w:rPr>
          <w:i/>
          <w:sz w:val="24"/>
          <w:lang w:val="ru-RU"/>
        </w:rPr>
      </w:pPr>
      <w:r w:rsidRPr="00296326">
        <w:rPr>
          <w:i/>
          <w:sz w:val="24"/>
          <w:lang w:val="ru-RU"/>
        </w:rPr>
        <w:t>В начале совещания член</w:t>
      </w:r>
      <w:r>
        <w:rPr>
          <w:i/>
          <w:sz w:val="24"/>
          <w:lang w:val="ru-RU"/>
        </w:rPr>
        <w:t>ы</w:t>
      </w:r>
      <w:r w:rsidRPr="00296326">
        <w:rPr>
          <w:i/>
          <w:sz w:val="24"/>
          <w:lang w:val="ru-RU"/>
        </w:rPr>
        <w:t xml:space="preserve"> Евр</w:t>
      </w:r>
      <w:r>
        <w:rPr>
          <w:i/>
          <w:sz w:val="24"/>
          <w:lang w:val="ru-RU"/>
        </w:rPr>
        <w:t>опейского совета, представляющие государства</w:t>
      </w:r>
      <w:r w:rsidRPr="00296326">
        <w:rPr>
          <w:i/>
          <w:sz w:val="24"/>
          <w:lang w:val="ru-RU"/>
        </w:rPr>
        <w:t>-член</w:t>
      </w:r>
      <w:r>
        <w:rPr>
          <w:i/>
          <w:sz w:val="24"/>
          <w:lang w:val="ru-RU"/>
        </w:rPr>
        <w:t>ы Европейского Союза</w:t>
      </w:r>
      <w:r w:rsidRPr="00296326">
        <w:rPr>
          <w:i/>
          <w:sz w:val="24"/>
          <w:lang w:val="ru-RU"/>
        </w:rPr>
        <w:t>, представил</w:t>
      </w:r>
      <w:r>
        <w:rPr>
          <w:i/>
          <w:sz w:val="24"/>
          <w:lang w:val="ru-RU"/>
        </w:rPr>
        <w:t>и</w:t>
      </w:r>
      <w:r w:rsidRPr="00296326">
        <w:rPr>
          <w:i/>
          <w:sz w:val="24"/>
          <w:lang w:val="ru-RU"/>
        </w:rPr>
        <w:t xml:space="preserve"> обзор прогресса в осуществлении предыдущих заключений Европейского Совета</w:t>
      </w:r>
    </w:p>
    <w:p w:rsidR="00486725" w:rsidRPr="00296326" w:rsidRDefault="00486725">
      <w:pPr>
        <w:pStyle w:val="a3"/>
        <w:rPr>
          <w:i/>
          <w:sz w:val="26"/>
          <w:lang w:val="ru-RU"/>
        </w:rPr>
      </w:pPr>
    </w:p>
    <w:p w:rsidR="00486725" w:rsidRPr="00296326" w:rsidRDefault="00296326" w:rsidP="006473F6">
      <w:pPr>
        <w:pStyle w:val="1"/>
        <w:tabs>
          <w:tab w:val="left" w:pos="701"/>
          <w:tab w:val="left" w:pos="702"/>
        </w:tabs>
        <w:spacing w:before="182"/>
        <w:ind w:firstLine="0"/>
        <w:rPr>
          <w:u w:val="none"/>
          <w:lang w:val="ru-RU"/>
        </w:rPr>
      </w:pPr>
      <w:bookmarkStart w:id="1" w:name="I._MIGRATION"/>
      <w:bookmarkEnd w:id="1"/>
      <w:r>
        <w:rPr>
          <w:u w:val="thick"/>
          <w:lang w:val="ru-RU"/>
        </w:rPr>
        <w:t>МИГРАЦИЯ</w:t>
      </w:r>
    </w:p>
    <w:p w:rsidR="00486725" w:rsidRDefault="00486725">
      <w:pPr>
        <w:pStyle w:val="a3"/>
        <w:spacing w:before="10"/>
        <w:rPr>
          <w:b/>
        </w:rPr>
      </w:pPr>
    </w:p>
    <w:p w:rsidR="00486725" w:rsidRDefault="00486725">
      <w:pPr>
        <w:pStyle w:val="a3"/>
        <w:spacing w:before="10"/>
        <w:rPr>
          <w:sz w:val="20"/>
        </w:rPr>
      </w:pPr>
    </w:p>
    <w:p w:rsidR="0016454C" w:rsidRPr="00ED46C1" w:rsidRDefault="00CF3D1E" w:rsidP="00CF3D1E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60" w:lineRule="auto"/>
        <w:ind w:right="579"/>
        <w:jc w:val="both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понимает важность и актуальность решения проблемы миграции для международного сообщества.</w:t>
      </w:r>
    </w:p>
    <w:p w:rsidR="00486725" w:rsidRPr="00ED46C1" w:rsidRDefault="00CF3D1E" w:rsidP="00CF3D1E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90" w:line="360" w:lineRule="auto"/>
        <w:ind w:right="838"/>
        <w:jc w:val="both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призывает к тесному мониторингу ситуации вдоль маршрутов Восточного и Западного Средиземноморья в свете недавнего увеличения миграционных потоков.</w:t>
      </w:r>
    </w:p>
    <w:p w:rsidR="009852DC" w:rsidRPr="00ED46C1" w:rsidRDefault="00D20512" w:rsidP="00D2051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90" w:line="360" w:lineRule="auto"/>
        <w:ind w:right="838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призывает европейское сообщество выполнить свои  обязанности и ранее  согласованные договоренности по вопросу о потоке миграции и распределению иммигрантов</w:t>
      </w:r>
      <w:r w:rsidR="00A90AA1" w:rsidRPr="00ED46C1">
        <w:rPr>
          <w:sz w:val="24"/>
          <w:szCs w:val="24"/>
          <w:lang w:val="ru-RU"/>
        </w:rPr>
        <w:t>.</w:t>
      </w:r>
    </w:p>
    <w:p w:rsidR="00486725" w:rsidRPr="00ED46C1" w:rsidRDefault="00D20512" w:rsidP="00D2051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90" w:line="360" w:lineRule="auto"/>
        <w:ind w:right="838" w:hanging="567"/>
        <w:jc w:val="both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поощряет готовность стран-членов Европейского Союза принять иммигрантов, тем самым демонстрируя направленность Европы к целям устойчивого развития.</w:t>
      </w:r>
    </w:p>
    <w:p w:rsidR="00486725" w:rsidRPr="00ED46C1" w:rsidRDefault="00486725">
      <w:pPr>
        <w:pStyle w:val="a3"/>
        <w:spacing w:before="10"/>
        <w:rPr>
          <w:lang w:val="ru-RU"/>
        </w:rPr>
      </w:pPr>
    </w:p>
    <w:p w:rsidR="00087439" w:rsidRPr="00ED46C1" w:rsidRDefault="00EA11E9" w:rsidP="00EA11E9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8" w:line="360" w:lineRule="auto"/>
        <w:ind w:right="199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 xml:space="preserve">Европейский совет приветствует достигнутый к настоящему времени прогресс в области реформирования Общей европейской системы убежищ и призывает к дальнейшему сближению с соглашением, которое обеспечивает правильный баланс между ответственностью и солидарностью и обеспечивает устойчивость </w:t>
      </w:r>
      <w:proofErr w:type="gramStart"/>
      <w:r w:rsidRPr="00ED46C1">
        <w:rPr>
          <w:sz w:val="24"/>
          <w:szCs w:val="24"/>
          <w:lang w:val="ru-RU"/>
        </w:rPr>
        <w:t>к</w:t>
      </w:r>
      <w:proofErr w:type="gramEnd"/>
      <w:r w:rsidRPr="00ED46C1">
        <w:rPr>
          <w:sz w:val="24"/>
          <w:szCs w:val="24"/>
          <w:lang w:val="ru-RU"/>
        </w:rPr>
        <w:t xml:space="preserve"> </w:t>
      </w:r>
      <w:proofErr w:type="gramStart"/>
      <w:r w:rsidRPr="00ED46C1">
        <w:rPr>
          <w:sz w:val="24"/>
          <w:szCs w:val="24"/>
          <w:lang w:val="ru-RU"/>
        </w:rPr>
        <w:t>будущим</w:t>
      </w:r>
      <w:proofErr w:type="gramEnd"/>
      <w:r w:rsidRPr="00ED46C1">
        <w:rPr>
          <w:sz w:val="24"/>
          <w:szCs w:val="24"/>
          <w:lang w:val="ru-RU"/>
        </w:rPr>
        <w:t xml:space="preserve"> кризисам в соответствии с его июнем 2017 года выводы. Европейский совет вернется к этому вопросу на своем заседании в декабре и будет стремиться достичь консенсуса в первой половине 2018 года</w:t>
      </w:r>
      <w:proofErr w:type="gramStart"/>
      <w:r w:rsidRPr="00ED46C1">
        <w:rPr>
          <w:sz w:val="24"/>
          <w:szCs w:val="24"/>
          <w:lang w:val="ru-RU"/>
        </w:rPr>
        <w:t>.</w:t>
      </w:r>
      <w:r w:rsidR="00AF220D" w:rsidRPr="00ED46C1">
        <w:rPr>
          <w:sz w:val="24"/>
          <w:szCs w:val="24"/>
          <w:lang w:val="ru-RU"/>
        </w:rPr>
        <w:t>.</w:t>
      </w:r>
      <w:bookmarkStart w:id="2" w:name="II.__DIGITAL_EUROPE"/>
      <w:bookmarkEnd w:id="2"/>
      <w:proofErr w:type="gramEnd"/>
    </w:p>
    <w:p w:rsidR="00087439" w:rsidRPr="00ED46C1" w:rsidRDefault="00874940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26" style="position:absolute;left:0;text-align:left;z-index:-251655680;mso-wrap-distance-left:0;mso-wrap-distance-right:0;mso-position-horizontal-relative:page" from="225.2pt,4.5pt" to="370.15pt,4.5pt" strokeweight=".48pt">
            <w10:wrap type="topAndBottom" anchorx="page"/>
          </v:line>
        </w:pict>
      </w: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087439" w:rsidRPr="00ED46C1" w:rsidRDefault="00087439" w:rsidP="00CB74C9">
      <w:pPr>
        <w:tabs>
          <w:tab w:val="left" w:pos="701"/>
          <w:tab w:val="left" w:pos="702"/>
        </w:tabs>
        <w:spacing w:before="8" w:line="360" w:lineRule="auto"/>
        <w:ind w:right="199"/>
        <w:rPr>
          <w:sz w:val="24"/>
          <w:szCs w:val="24"/>
          <w:lang w:val="ru-RU"/>
        </w:rPr>
      </w:pPr>
    </w:p>
    <w:p w:rsidR="00087439" w:rsidRPr="00ED46C1" w:rsidRDefault="00087439" w:rsidP="00087439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p w:rsidR="001E2D81" w:rsidRPr="00ED46C1" w:rsidRDefault="001E2D81" w:rsidP="00ED46C1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принял решение разместить  50 000 иммигрантов из Сирийской Арабской Республики на территории Европейского Союза в следующих пропорциях:</w:t>
      </w:r>
    </w:p>
    <w:p w:rsidR="001E2D81" w:rsidRPr="00ED46C1" w:rsidRDefault="001E2D81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Австрия примет 5000 иммигрантов</w:t>
      </w:r>
    </w:p>
    <w:p w:rsidR="006C32C9" w:rsidRPr="00ED46C1" w:rsidRDefault="006C32C9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Германия примет 11500 иммигрантов</w:t>
      </w:r>
    </w:p>
    <w:p w:rsidR="006C32C9" w:rsidRPr="00ED46C1" w:rsidRDefault="006C32C9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Испания примет 11000 иммигрантов</w:t>
      </w:r>
    </w:p>
    <w:p w:rsidR="006C32C9" w:rsidRPr="00ED46C1" w:rsidRDefault="006C32C9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Италии примет 15000 иммигрантов</w:t>
      </w:r>
    </w:p>
    <w:p w:rsidR="006C32C9" w:rsidRPr="00ED46C1" w:rsidRDefault="006C32C9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Португалия примет 11000 иммигрантов</w:t>
      </w:r>
    </w:p>
    <w:p w:rsidR="006C32C9" w:rsidRPr="00ED46C1" w:rsidRDefault="001E2D81" w:rsidP="00ED46C1">
      <w:pPr>
        <w:pStyle w:val="a4"/>
        <w:spacing w:line="360" w:lineRule="auto"/>
        <w:ind w:left="701" w:firstLine="0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• Франция примет 8000 иммигрантов</w:t>
      </w:r>
    </w:p>
    <w:p w:rsidR="001E2D81" w:rsidRPr="00ED46C1" w:rsidRDefault="001E2D81" w:rsidP="00ED46C1">
      <w:pPr>
        <w:spacing w:line="360" w:lineRule="auto"/>
        <w:rPr>
          <w:sz w:val="24"/>
          <w:szCs w:val="24"/>
          <w:lang w:val="ru-RU"/>
        </w:rPr>
      </w:pPr>
    </w:p>
    <w:p w:rsidR="00833E79" w:rsidRPr="00ED46C1" w:rsidRDefault="00833E79" w:rsidP="00ED46C1">
      <w:pPr>
        <w:spacing w:line="360" w:lineRule="auto"/>
        <w:rPr>
          <w:sz w:val="24"/>
          <w:szCs w:val="24"/>
          <w:lang w:val="ru-RU"/>
        </w:rPr>
      </w:pPr>
    </w:p>
    <w:p w:rsidR="00833E79" w:rsidRPr="00ED46C1" w:rsidRDefault="001E2D81" w:rsidP="00ED46C1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  <w:lang w:val="ru-RU"/>
        </w:rPr>
      </w:pPr>
      <w:r w:rsidRPr="00ED46C1">
        <w:rPr>
          <w:sz w:val="24"/>
          <w:szCs w:val="24"/>
          <w:lang w:val="ru-RU"/>
        </w:rPr>
        <w:t>Европейский совет глубоко сожалеет о том, что делегация Соединенного Королевства и Северной Ирландии не может принять у себя иммигрантов ввиду начала процедуры её выхода из Европейского союза.</w:t>
      </w:r>
    </w:p>
    <w:p w:rsidR="00486725" w:rsidRPr="00ED46C1" w:rsidRDefault="00486725" w:rsidP="00D90308">
      <w:pPr>
        <w:pStyle w:val="a4"/>
        <w:tabs>
          <w:tab w:val="left" w:pos="701"/>
          <w:tab w:val="left" w:pos="702"/>
        </w:tabs>
        <w:spacing w:before="8" w:line="360" w:lineRule="auto"/>
        <w:ind w:left="701" w:right="199" w:firstLine="0"/>
        <w:rPr>
          <w:sz w:val="24"/>
          <w:szCs w:val="24"/>
          <w:lang w:val="ru-RU"/>
        </w:rPr>
      </w:pPr>
    </w:p>
    <w:sectPr w:rsidR="00486725" w:rsidRPr="00ED46C1">
      <w:headerReference w:type="default" r:id="rId11"/>
      <w:footerReference w:type="default" r:id="rId12"/>
      <w:pgSz w:w="11910" w:h="16840"/>
      <w:pgMar w:top="840" w:right="1040" w:bottom="1240" w:left="1000" w:header="576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40" w:rsidRDefault="00874940">
      <w:r>
        <w:separator/>
      </w:r>
    </w:p>
  </w:endnote>
  <w:endnote w:type="continuationSeparator" w:id="0">
    <w:p w:rsidR="00874940" w:rsidRDefault="008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5" w:rsidRDefault="00874940">
    <w:pPr>
      <w:pStyle w:val="a3"/>
      <w:spacing w:line="14" w:lineRule="auto"/>
      <w:rPr>
        <w:sz w:val="20"/>
      </w:rPr>
    </w:pPr>
    <w:r>
      <w:pict>
        <v:line id="_x0000_s2055" style="position:absolute;z-index:-7216;mso-position-horizontal-relative:page;mso-position-vertical-relative:page" from="56.7pt,775.55pt" to="538.6pt,775.5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7pt;margin-top:777.3pt;width:65pt;height:15.3pt;z-index:-7192;mso-position-horizontal-relative:page;mso-position-vertical-relative:page" filled="f" stroked="f">
          <v:textbox inset="0,0,0,0">
            <w:txbxContent>
              <w:p w:rsidR="00486725" w:rsidRDefault="006473F6">
                <w:pPr>
                  <w:pStyle w:val="a3"/>
                  <w:spacing w:before="10"/>
                  <w:ind w:left="20"/>
                </w:pPr>
                <w:r>
                  <w:t>EUCO 1</w:t>
                </w:r>
                <w:r w:rsidR="00AF220D">
                  <w:t>/17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2.6pt;margin-top:791.45pt;width:27.05pt;height:21.95pt;z-index:-7168;mso-position-horizontal-relative:page;mso-position-vertical-relative:page" filled="f" stroked="f">
          <v:textbox inset="0,0,0,0">
            <w:txbxContent>
              <w:p w:rsidR="00486725" w:rsidRDefault="0086113B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RUS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5" w:rsidRDefault="00874940">
    <w:pPr>
      <w:pStyle w:val="a3"/>
      <w:spacing w:line="14" w:lineRule="auto"/>
      <w:rPr>
        <w:sz w:val="20"/>
      </w:rPr>
    </w:pPr>
    <w:r>
      <w:pict>
        <v:line id="_x0000_s2051" style="position:absolute;z-index:-7120;mso-position-horizontal-relative:page;mso-position-vertical-relative:page" from="56.7pt,775.55pt" to="538.6pt,775.5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77.3pt;width:65pt;height:15.3pt;z-index:-7096;mso-position-horizontal-relative:page;mso-position-vertical-relative:page" filled="f" stroked="f">
          <v:textbox inset="0,0,0,0">
            <w:txbxContent>
              <w:p w:rsidR="00486725" w:rsidRDefault="00A37D3A">
                <w:pPr>
                  <w:pStyle w:val="a3"/>
                  <w:spacing w:before="10"/>
                  <w:ind w:left="20"/>
                </w:pPr>
                <w:r>
                  <w:t>EUCO 1</w:t>
                </w:r>
                <w:r w:rsidR="00AF220D">
                  <w:t>/17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6pt;margin-top:777.3pt;width:28.1pt;height:36.1pt;z-index:-7072;mso-position-horizontal-relative:page;mso-position-vertical-relative:page" filled="f" stroked="f">
          <v:textbox inset="0,0,0,0">
            <w:txbxContent>
              <w:p w:rsidR="00486725" w:rsidRDefault="00AF220D">
                <w:pPr>
                  <w:pStyle w:val="a3"/>
                  <w:spacing w:before="10"/>
                  <w:ind w:left="28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113B">
                  <w:rPr>
                    <w:noProof/>
                  </w:rPr>
                  <w:t>3</w:t>
                </w:r>
                <w:r>
                  <w:fldChar w:fldCharType="end"/>
                </w:r>
              </w:p>
              <w:p w:rsidR="00486725" w:rsidRDefault="0086113B">
                <w:pPr>
                  <w:spacing w:before="1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40" w:rsidRDefault="00874940">
      <w:r>
        <w:separator/>
      </w:r>
    </w:p>
  </w:footnote>
  <w:footnote w:type="continuationSeparator" w:id="0">
    <w:p w:rsidR="00874940" w:rsidRDefault="0087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5" w:rsidRDefault="008749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8.8pt;margin-top:27.8pt;width:157.8pt;height:15.3pt;z-index:-7144;mso-position-horizontal-relative:page;mso-position-vertical-relative:page" filled="f" stroked="f">
          <v:textbox inset="0,0,0,0">
            <w:txbxContent>
              <w:p w:rsidR="00486725" w:rsidRDefault="006473F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Conclusions – 1 November</w:t>
                </w:r>
                <w:r w:rsidR="00AF220D">
                  <w:rPr>
                    <w:i/>
                    <w:sz w:val="24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E4D"/>
    <w:multiLevelType w:val="hybridMultilevel"/>
    <w:tmpl w:val="81DA0510"/>
    <w:lvl w:ilvl="0" w:tplc="B8DECC9E">
      <w:start w:val="1"/>
      <w:numFmt w:val="upperRoman"/>
      <w:lvlText w:val="%1."/>
      <w:lvlJc w:val="left"/>
      <w:pPr>
        <w:ind w:left="701" w:hanging="5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556A1D98">
      <w:start w:val="1"/>
      <w:numFmt w:val="decimal"/>
      <w:lvlText w:val="%2."/>
      <w:lvlJc w:val="left"/>
      <w:pPr>
        <w:ind w:left="701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C25E48DC">
      <w:numFmt w:val="bullet"/>
      <w:lvlText w:val=""/>
      <w:lvlJc w:val="left"/>
      <w:pPr>
        <w:ind w:left="1268" w:hanging="56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022B322">
      <w:numFmt w:val="bullet"/>
      <w:lvlText w:val="•"/>
      <w:lvlJc w:val="left"/>
      <w:pPr>
        <w:ind w:left="3172" w:hanging="568"/>
      </w:pPr>
      <w:rPr>
        <w:rFonts w:hint="default"/>
      </w:rPr>
    </w:lvl>
    <w:lvl w:ilvl="4" w:tplc="D0D03C4A">
      <w:numFmt w:val="bullet"/>
      <w:lvlText w:val="•"/>
      <w:lvlJc w:val="left"/>
      <w:pPr>
        <w:ind w:left="4129" w:hanging="568"/>
      </w:pPr>
      <w:rPr>
        <w:rFonts w:hint="default"/>
      </w:rPr>
    </w:lvl>
    <w:lvl w:ilvl="5" w:tplc="3CE46462">
      <w:numFmt w:val="bullet"/>
      <w:lvlText w:val="•"/>
      <w:lvlJc w:val="left"/>
      <w:pPr>
        <w:ind w:left="5085" w:hanging="568"/>
      </w:pPr>
      <w:rPr>
        <w:rFonts w:hint="default"/>
      </w:rPr>
    </w:lvl>
    <w:lvl w:ilvl="6" w:tplc="5B86AF1A">
      <w:numFmt w:val="bullet"/>
      <w:lvlText w:val="•"/>
      <w:lvlJc w:val="left"/>
      <w:pPr>
        <w:ind w:left="6042" w:hanging="568"/>
      </w:pPr>
      <w:rPr>
        <w:rFonts w:hint="default"/>
      </w:rPr>
    </w:lvl>
    <w:lvl w:ilvl="7" w:tplc="16DC691E">
      <w:numFmt w:val="bullet"/>
      <w:lvlText w:val="•"/>
      <w:lvlJc w:val="left"/>
      <w:pPr>
        <w:ind w:left="6998" w:hanging="568"/>
      </w:pPr>
      <w:rPr>
        <w:rFonts w:hint="default"/>
      </w:rPr>
    </w:lvl>
    <w:lvl w:ilvl="8" w:tplc="26A4BC88">
      <w:numFmt w:val="bullet"/>
      <w:lvlText w:val="•"/>
      <w:lvlJc w:val="left"/>
      <w:pPr>
        <w:ind w:left="7954" w:hanging="568"/>
      </w:pPr>
      <w:rPr>
        <w:rFonts w:hint="default"/>
      </w:rPr>
    </w:lvl>
  </w:abstractNum>
  <w:abstractNum w:abstractNumId="1">
    <w:nsid w:val="18CE4801"/>
    <w:multiLevelType w:val="hybridMultilevel"/>
    <w:tmpl w:val="282C7B1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2772078A"/>
    <w:multiLevelType w:val="hybridMultilevel"/>
    <w:tmpl w:val="D9EA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391"/>
    <w:multiLevelType w:val="hybridMultilevel"/>
    <w:tmpl w:val="A42A74C2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3D2204E4"/>
    <w:multiLevelType w:val="hybridMultilevel"/>
    <w:tmpl w:val="9CD4D6DE"/>
    <w:lvl w:ilvl="0" w:tplc="84067106">
      <w:start w:val="9"/>
      <w:numFmt w:val="decimal"/>
      <w:lvlText w:val="%1."/>
      <w:lvlJc w:val="left"/>
      <w:pPr>
        <w:ind w:left="701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7066120">
      <w:numFmt w:val="bullet"/>
      <w:lvlText w:val=""/>
      <w:lvlJc w:val="left"/>
      <w:pPr>
        <w:ind w:left="1268" w:hanging="56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0CFAFA">
      <w:numFmt w:val="bullet"/>
      <w:lvlText w:val="•"/>
      <w:lvlJc w:val="left"/>
      <w:pPr>
        <w:ind w:left="2216" w:hanging="568"/>
      </w:pPr>
      <w:rPr>
        <w:rFonts w:hint="default"/>
      </w:rPr>
    </w:lvl>
    <w:lvl w:ilvl="3" w:tplc="003AF9A6">
      <w:numFmt w:val="bullet"/>
      <w:lvlText w:val="•"/>
      <w:lvlJc w:val="left"/>
      <w:pPr>
        <w:ind w:left="3172" w:hanging="568"/>
      </w:pPr>
      <w:rPr>
        <w:rFonts w:hint="default"/>
      </w:rPr>
    </w:lvl>
    <w:lvl w:ilvl="4" w:tplc="07F804A6">
      <w:numFmt w:val="bullet"/>
      <w:lvlText w:val="•"/>
      <w:lvlJc w:val="left"/>
      <w:pPr>
        <w:ind w:left="4129" w:hanging="568"/>
      </w:pPr>
      <w:rPr>
        <w:rFonts w:hint="default"/>
      </w:rPr>
    </w:lvl>
    <w:lvl w:ilvl="5" w:tplc="D37239A2">
      <w:numFmt w:val="bullet"/>
      <w:lvlText w:val="•"/>
      <w:lvlJc w:val="left"/>
      <w:pPr>
        <w:ind w:left="5085" w:hanging="568"/>
      </w:pPr>
      <w:rPr>
        <w:rFonts w:hint="default"/>
      </w:rPr>
    </w:lvl>
    <w:lvl w:ilvl="6" w:tplc="5CBE6834">
      <w:numFmt w:val="bullet"/>
      <w:lvlText w:val="•"/>
      <w:lvlJc w:val="left"/>
      <w:pPr>
        <w:ind w:left="6042" w:hanging="568"/>
      </w:pPr>
      <w:rPr>
        <w:rFonts w:hint="default"/>
      </w:rPr>
    </w:lvl>
    <w:lvl w:ilvl="7" w:tplc="0A663BC0">
      <w:numFmt w:val="bullet"/>
      <w:lvlText w:val="•"/>
      <w:lvlJc w:val="left"/>
      <w:pPr>
        <w:ind w:left="6998" w:hanging="568"/>
      </w:pPr>
      <w:rPr>
        <w:rFonts w:hint="default"/>
      </w:rPr>
    </w:lvl>
    <w:lvl w:ilvl="8" w:tplc="B62AFFAC">
      <w:numFmt w:val="bullet"/>
      <w:lvlText w:val="•"/>
      <w:lvlJc w:val="left"/>
      <w:pPr>
        <w:ind w:left="7954" w:hanging="568"/>
      </w:pPr>
      <w:rPr>
        <w:rFonts w:hint="default"/>
      </w:rPr>
    </w:lvl>
  </w:abstractNum>
  <w:abstractNum w:abstractNumId="5">
    <w:nsid w:val="5A5B2863"/>
    <w:multiLevelType w:val="hybridMultilevel"/>
    <w:tmpl w:val="4A227A96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6725"/>
    <w:rsid w:val="00087439"/>
    <w:rsid w:val="001169D0"/>
    <w:rsid w:val="0016454C"/>
    <w:rsid w:val="001E2D81"/>
    <w:rsid w:val="00296326"/>
    <w:rsid w:val="00486725"/>
    <w:rsid w:val="006473F6"/>
    <w:rsid w:val="006C32C9"/>
    <w:rsid w:val="00833E79"/>
    <w:rsid w:val="0086113B"/>
    <w:rsid w:val="00874940"/>
    <w:rsid w:val="008E2120"/>
    <w:rsid w:val="009464F6"/>
    <w:rsid w:val="009852DC"/>
    <w:rsid w:val="00A37D3A"/>
    <w:rsid w:val="00A90AA1"/>
    <w:rsid w:val="00AF220D"/>
    <w:rsid w:val="00CB74C9"/>
    <w:rsid w:val="00CF3D1E"/>
    <w:rsid w:val="00D20512"/>
    <w:rsid w:val="00D90308"/>
    <w:rsid w:val="00E7019A"/>
    <w:rsid w:val="00EA11E9"/>
    <w:rsid w:val="00E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701" w:hanging="56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8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64F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4F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464F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4F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69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 Supattra</dc:creator>
  <cp:lastModifiedBy>Vorobyova, Eugenia</cp:lastModifiedBy>
  <cp:revision>20</cp:revision>
  <dcterms:created xsi:type="dcterms:W3CDTF">2018-01-15T05:59:00Z</dcterms:created>
  <dcterms:modified xsi:type="dcterms:W3CDTF">2018-01-15T08:24:00Z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2018-01-15T00:00:00Z</vt:filetime>
  </property>
</Properties>
</file>